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E0D" w:rsidRPr="003A4E0D" w:rsidRDefault="003A4E0D" w:rsidP="003A4E0D">
      <w:pPr>
        <w:shd w:val="clear" w:color="auto" w:fill="FFFFFF"/>
        <w:spacing w:before="100" w:beforeAutospacing="1" w:after="225" w:line="288" w:lineRule="atLeast"/>
        <w:outlineLvl w:val="0"/>
        <w:rPr>
          <w:rFonts w:ascii="Helvetica" w:eastAsia="Times New Roman" w:hAnsi="Helvetica" w:cs="Helvetica"/>
          <w:b/>
          <w:bCs/>
          <w:color w:val="181818"/>
          <w:kern w:val="36"/>
          <w:sz w:val="36"/>
          <w:szCs w:val="36"/>
          <w:lang w:eastAsia="en-AU"/>
        </w:rPr>
      </w:pPr>
      <w:r w:rsidRPr="003A4E0D">
        <w:rPr>
          <w:rFonts w:ascii="Helvetica" w:eastAsia="Times New Roman" w:hAnsi="Helvetica" w:cs="Helvetica"/>
          <w:b/>
          <w:bCs/>
          <w:color w:val="181818"/>
          <w:kern w:val="36"/>
          <w:sz w:val="36"/>
          <w:szCs w:val="36"/>
          <w:lang w:eastAsia="en-AU"/>
        </w:rPr>
        <w:t>Autonomous truck and water cart collide on site</w:t>
      </w:r>
    </w:p>
    <w:p w:rsidR="003A4E0D" w:rsidRPr="003A4E0D" w:rsidRDefault="003A4E0D" w:rsidP="003A4E0D">
      <w:pPr>
        <w:shd w:val="clear" w:color="auto" w:fill="FFFFFF"/>
        <w:spacing w:after="300" w:line="360" w:lineRule="atLeast"/>
        <w:rPr>
          <w:rFonts w:ascii="Helvetica" w:eastAsia="Times New Roman" w:hAnsi="Helvetica" w:cs="Helvetica"/>
          <w:color w:val="444444"/>
          <w:sz w:val="17"/>
          <w:szCs w:val="17"/>
          <w:lang w:eastAsia="en-AU"/>
        </w:rPr>
      </w:pPr>
      <w:r w:rsidRPr="003A4E0D">
        <w:rPr>
          <w:rFonts w:ascii="Helvetica" w:eastAsia="Times New Roman" w:hAnsi="Helvetica" w:cs="Helvetica"/>
          <w:color w:val="444444"/>
          <w:sz w:val="17"/>
          <w:szCs w:val="17"/>
          <w:lang w:eastAsia="en-AU"/>
        </w:rPr>
        <w:t xml:space="preserve">13 August, 2015 </w:t>
      </w:r>
      <w:hyperlink r:id="rId5" w:history="1">
        <w:r w:rsidRPr="003A4E0D">
          <w:rPr>
            <w:rFonts w:ascii="Helvetica" w:eastAsia="Times New Roman" w:hAnsi="Helvetica" w:cs="Helvetica"/>
            <w:b/>
            <w:bCs/>
            <w:color w:val="181818"/>
            <w:sz w:val="17"/>
            <w:szCs w:val="17"/>
            <w:lang w:eastAsia="en-AU"/>
          </w:rPr>
          <w:t>Cole Latimer</w:t>
        </w:r>
      </w:hyperlink>
      <w:r w:rsidRPr="003A4E0D">
        <w:rPr>
          <w:rFonts w:ascii="Helvetica" w:eastAsia="Times New Roman" w:hAnsi="Helvetica" w:cs="Helvetica"/>
          <w:color w:val="444444"/>
          <w:sz w:val="17"/>
          <w:szCs w:val="17"/>
          <w:lang w:eastAsia="en-AU"/>
        </w:rPr>
        <w:t xml:space="preserve"> </w:t>
      </w:r>
      <w:hyperlink r:id="rId6" w:anchor="disqus_thread" w:history="1">
        <w:r w:rsidRPr="003A4E0D">
          <w:rPr>
            <w:rFonts w:ascii="Helvetica" w:eastAsia="Times New Roman" w:hAnsi="Helvetica" w:cs="Helvetica"/>
            <w:b/>
            <w:bCs/>
            <w:color w:val="181818"/>
            <w:sz w:val="17"/>
            <w:szCs w:val="17"/>
            <w:lang w:eastAsia="en-AU"/>
          </w:rPr>
          <w:t>0</w:t>
        </w:r>
      </w:hyperlink>
      <w:hyperlink r:id="rId7" w:anchor="comments" w:history="1">
        <w:r w:rsidRPr="003A4E0D">
          <w:rPr>
            <w:rFonts w:ascii="Helvetica" w:eastAsia="Times New Roman" w:hAnsi="Helvetica" w:cs="Helvetica"/>
            <w:b/>
            <w:bCs/>
            <w:color w:val="181818"/>
            <w:sz w:val="17"/>
            <w:szCs w:val="17"/>
            <w:lang w:eastAsia="en-AU"/>
          </w:rPr>
          <w:t xml:space="preserve"> comments</w:t>
        </w:r>
      </w:hyperlink>
      <w:r w:rsidRPr="003A4E0D">
        <w:rPr>
          <w:rFonts w:ascii="Helvetica" w:eastAsia="Times New Roman" w:hAnsi="Helvetica" w:cs="Helvetica"/>
          <w:color w:val="444444"/>
          <w:sz w:val="17"/>
          <w:szCs w:val="17"/>
          <w:lang w:eastAsia="en-AU"/>
        </w:rPr>
        <w:t xml:space="preserve"> </w:t>
      </w:r>
    </w:p>
    <w:p w:rsidR="003A4E0D" w:rsidRPr="003A4E0D" w:rsidRDefault="003A4E0D" w:rsidP="003A4E0D">
      <w:pPr>
        <w:shd w:val="clear" w:color="auto" w:fill="FFFFFF"/>
        <w:spacing w:line="240" w:lineRule="auto"/>
        <w:rPr>
          <w:rFonts w:ascii="Helvetica" w:eastAsia="Times New Roman" w:hAnsi="Helvetica" w:cs="Helvetica"/>
          <w:color w:val="444444"/>
          <w:sz w:val="20"/>
          <w:szCs w:val="20"/>
          <w:lang w:eastAsia="en-AU"/>
        </w:rPr>
      </w:pPr>
      <w:hyperlink r:id="rId8" w:tgtFrame="_blank" w:tooltip="Email" w:history="1">
        <w:r w:rsidRPr="003A4E0D">
          <w:rPr>
            <w:rFonts w:ascii="Helvetica" w:eastAsia="Times New Roman" w:hAnsi="Helvetica" w:cs="Helvetica"/>
            <w:b/>
            <w:bCs/>
            <w:color w:val="181818"/>
            <w:sz w:val="20"/>
            <w:szCs w:val="20"/>
            <w:shd w:val="clear" w:color="auto" w:fill="738A8D"/>
            <w:lang w:eastAsia="en-AU"/>
          </w:rPr>
          <w:t>Share on email</w:t>
        </w:r>
      </w:hyperlink>
      <w:r w:rsidRPr="003A4E0D">
        <w:rPr>
          <w:rFonts w:ascii="Helvetica" w:eastAsia="Times New Roman" w:hAnsi="Helvetica" w:cs="Helvetica"/>
          <w:color w:val="444444"/>
          <w:sz w:val="20"/>
          <w:szCs w:val="20"/>
          <w:lang w:eastAsia="en-AU"/>
        </w:rPr>
        <w:t xml:space="preserve"> </w:t>
      </w:r>
      <w:hyperlink r:id="rId9" w:tooltip="Print" w:history="1">
        <w:r w:rsidRPr="003A4E0D">
          <w:rPr>
            <w:rFonts w:ascii="Helvetica" w:eastAsia="Times New Roman" w:hAnsi="Helvetica" w:cs="Helvetica"/>
            <w:b/>
            <w:bCs/>
            <w:color w:val="181818"/>
            <w:sz w:val="20"/>
            <w:szCs w:val="20"/>
            <w:shd w:val="clear" w:color="auto" w:fill="738A8D"/>
            <w:lang w:eastAsia="en-AU"/>
          </w:rPr>
          <w:t>Share on print</w:t>
        </w:r>
      </w:hyperlink>
      <w:r w:rsidRPr="003A4E0D">
        <w:rPr>
          <w:rFonts w:ascii="Helvetica" w:eastAsia="Times New Roman" w:hAnsi="Helvetica" w:cs="Helvetica"/>
          <w:color w:val="444444"/>
          <w:sz w:val="20"/>
          <w:szCs w:val="20"/>
          <w:lang w:eastAsia="en-AU"/>
        </w:rPr>
        <w:t xml:space="preserve"> </w:t>
      </w:r>
      <w:hyperlink r:id="rId10" w:tgtFrame="_blank" w:tooltip="LinkedIn" w:history="1">
        <w:r w:rsidRPr="003A4E0D">
          <w:rPr>
            <w:rFonts w:ascii="Helvetica" w:eastAsia="Times New Roman" w:hAnsi="Helvetica" w:cs="Helvetica"/>
            <w:b/>
            <w:bCs/>
            <w:color w:val="181818"/>
            <w:sz w:val="20"/>
            <w:szCs w:val="20"/>
            <w:shd w:val="clear" w:color="auto" w:fill="4498C8"/>
            <w:lang w:eastAsia="en-AU"/>
          </w:rPr>
          <w:t xml:space="preserve">Share on </w:t>
        </w:r>
        <w:proofErr w:type="spellStart"/>
        <w:r w:rsidRPr="003A4E0D">
          <w:rPr>
            <w:rFonts w:ascii="Helvetica" w:eastAsia="Times New Roman" w:hAnsi="Helvetica" w:cs="Helvetica"/>
            <w:b/>
            <w:bCs/>
            <w:color w:val="181818"/>
            <w:sz w:val="20"/>
            <w:szCs w:val="20"/>
            <w:shd w:val="clear" w:color="auto" w:fill="4498C8"/>
            <w:lang w:eastAsia="en-AU"/>
          </w:rPr>
          <w:t>linkedin</w:t>
        </w:r>
        <w:proofErr w:type="spellEnd"/>
      </w:hyperlink>
      <w:r w:rsidRPr="003A4E0D">
        <w:rPr>
          <w:rFonts w:ascii="Helvetica" w:eastAsia="Times New Roman" w:hAnsi="Helvetica" w:cs="Helvetica"/>
          <w:color w:val="444444"/>
          <w:sz w:val="20"/>
          <w:szCs w:val="20"/>
          <w:lang w:eastAsia="en-AU"/>
        </w:rPr>
        <w:t xml:space="preserve"> </w:t>
      </w:r>
    </w:p>
    <w:p w:rsidR="003A4E0D" w:rsidRPr="003A4E0D" w:rsidRDefault="003A4E0D" w:rsidP="003A4E0D">
      <w:pPr>
        <w:shd w:val="clear" w:color="auto" w:fill="FFFFFF"/>
        <w:spacing w:after="0" w:line="240" w:lineRule="auto"/>
        <w:rPr>
          <w:rFonts w:ascii="Helvetica" w:eastAsia="Times New Roman" w:hAnsi="Helvetica" w:cs="Helvetica"/>
          <w:color w:val="444444"/>
          <w:sz w:val="20"/>
          <w:szCs w:val="20"/>
          <w:lang w:eastAsia="en-AU"/>
        </w:rPr>
      </w:pPr>
      <w:r w:rsidRPr="003A4E0D">
        <w:rPr>
          <w:rFonts w:ascii="Helvetica" w:eastAsia="Times New Roman" w:hAnsi="Helvetica" w:cs="Helvetica"/>
          <w:noProof/>
          <w:color w:val="444444"/>
          <w:sz w:val="20"/>
          <w:szCs w:val="20"/>
          <w:lang w:eastAsia="en-AU"/>
        </w:rPr>
        <w:drawing>
          <wp:inline distT="0" distB="0" distL="0" distR="0" wp14:anchorId="456D1614" wp14:editId="22990C50">
            <wp:extent cx="2857500" cy="1943100"/>
            <wp:effectExtent l="0" t="0" r="0" b="0"/>
            <wp:docPr id="1" name="Picture 1" descr="Autonomous truck and water cart collide on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onomous truck and water cart collide on si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943100"/>
                    </a:xfrm>
                    <a:prstGeom prst="rect">
                      <a:avLst/>
                    </a:prstGeom>
                    <a:noFill/>
                    <a:ln>
                      <a:noFill/>
                    </a:ln>
                  </pic:spPr>
                </pic:pic>
              </a:graphicData>
            </a:graphic>
          </wp:inline>
        </w:drawing>
      </w:r>
    </w:p>
    <w:p w:rsidR="003A4E0D" w:rsidRPr="003A4E0D" w:rsidRDefault="003A4E0D" w:rsidP="003A4E0D">
      <w:pPr>
        <w:shd w:val="clear" w:color="auto" w:fill="FFFFFF"/>
        <w:spacing w:before="100" w:beforeAutospacing="1" w:after="105" w:line="288" w:lineRule="atLeast"/>
        <w:outlineLvl w:val="3"/>
        <w:rPr>
          <w:rFonts w:ascii="Helvetica" w:eastAsia="Times New Roman" w:hAnsi="Helvetica" w:cs="Helvetica"/>
          <w:b/>
          <w:bCs/>
          <w:color w:val="222222"/>
          <w:sz w:val="21"/>
          <w:szCs w:val="21"/>
          <w:lang w:eastAsia="en-AU"/>
        </w:rPr>
      </w:pPr>
      <w:hyperlink r:id="rId12" w:history="1">
        <w:r w:rsidRPr="003A4E0D">
          <w:rPr>
            <w:rFonts w:ascii="Helvetica" w:eastAsia="Times New Roman" w:hAnsi="Helvetica" w:cs="Helvetica"/>
            <w:b/>
            <w:bCs/>
            <w:color w:val="181818"/>
            <w:sz w:val="21"/>
            <w:szCs w:val="21"/>
            <w:lang w:eastAsia="en-AU"/>
          </w:rPr>
          <w:t>Latest News</w:t>
        </w:r>
      </w:hyperlink>
    </w:p>
    <w:p w:rsidR="003A4E0D" w:rsidRPr="003A4E0D" w:rsidRDefault="003A4E0D" w:rsidP="003A4E0D">
      <w:pPr>
        <w:numPr>
          <w:ilvl w:val="0"/>
          <w:numId w:val="1"/>
        </w:numPr>
        <w:pBdr>
          <w:top w:val="single" w:sz="6" w:space="8" w:color="DDDDDD"/>
          <w:bottom w:val="single" w:sz="6" w:space="0" w:color="DDDDDD"/>
        </w:pBdr>
        <w:shd w:val="clear" w:color="auto" w:fill="FFFFFF"/>
        <w:spacing w:after="0" w:line="360" w:lineRule="atLeast"/>
        <w:ind w:left="150"/>
        <w:rPr>
          <w:rFonts w:ascii="Helvetica" w:eastAsia="Times New Roman" w:hAnsi="Helvetica" w:cs="Helvetica"/>
          <w:color w:val="444444"/>
          <w:lang w:eastAsia="en-AU"/>
        </w:rPr>
      </w:pPr>
      <w:hyperlink r:id="rId13" w:history="1">
        <w:r w:rsidRPr="003A4E0D">
          <w:rPr>
            <w:rFonts w:ascii="Helvetica" w:eastAsia="Times New Roman" w:hAnsi="Helvetica" w:cs="Helvetica"/>
            <w:b/>
            <w:bCs/>
            <w:color w:val="181818"/>
            <w:lang w:eastAsia="en-AU"/>
          </w:rPr>
          <w:t xml:space="preserve">Hazelwood mine fire responsible for health problems </w:t>
        </w:r>
      </w:hyperlink>
    </w:p>
    <w:p w:rsidR="003A4E0D" w:rsidRPr="003A4E0D" w:rsidRDefault="003A4E0D" w:rsidP="003A4E0D">
      <w:pPr>
        <w:numPr>
          <w:ilvl w:val="0"/>
          <w:numId w:val="1"/>
        </w:numPr>
        <w:pBdr>
          <w:top w:val="single" w:sz="6" w:space="8" w:color="DDDDDD"/>
          <w:bottom w:val="single" w:sz="6" w:space="0" w:color="DDDDDD"/>
        </w:pBdr>
        <w:shd w:val="clear" w:color="auto" w:fill="FFFFFF"/>
        <w:spacing w:after="0" w:line="360" w:lineRule="atLeast"/>
        <w:ind w:left="150"/>
        <w:rPr>
          <w:rFonts w:ascii="Helvetica" w:eastAsia="Times New Roman" w:hAnsi="Helvetica" w:cs="Helvetica"/>
          <w:color w:val="444444"/>
          <w:lang w:eastAsia="en-AU"/>
        </w:rPr>
      </w:pPr>
      <w:hyperlink r:id="rId14" w:history="1">
        <w:r w:rsidRPr="003A4E0D">
          <w:rPr>
            <w:rFonts w:ascii="Helvetica" w:eastAsia="Times New Roman" w:hAnsi="Helvetica" w:cs="Helvetica"/>
            <w:b/>
            <w:bCs/>
            <w:color w:val="181818"/>
            <w:lang w:eastAsia="en-AU"/>
          </w:rPr>
          <w:t>Cat releases new large articulated trucks</w:t>
        </w:r>
      </w:hyperlink>
    </w:p>
    <w:p w:rsidR="003A4E0D" w:rsidRPr="003A4E0D" w:rsidRDefault="003A4E0D" w:rsidP="003A4E0D">
      <w:pPr>
        <w:numPr>
          <w:ilvl w:val="0"/>
          <w:numId w:val="1"/>
        </w:numPr>
        <w:pBdr>
          <w:top w:val="single" w:sz="6" w:space="8" w:color="DDDDDD"/>
          <w:bottom w:val="single" w:sz="6" w:space="0" w:color="DDDDDD"/>
        </w:pBdr>
        <w:shd w:val="clear" w:color="auto" w:fill="FFFFFF"/>
        <w:spacing w:after="0" w:line="360" w:lineRule="atLeast"/>
        <w:ind w:left="150"/>
        <w:rPr>
          <w:rFonts w:ascii="Helvetica" w:eastAsia="Times New Roman" w:hAnsi="Helvetica" w:cs="Helvetica"/>
          <w:color w:val="444444"/>
          <w:lang w:eastAsia="en-AU"/>
        </w:rPr>
      </w:pPr>
      <w:hyperlink r:id="rId15" w:history="1">
        <w:r w:rsidRPr="003A4E0D">
          <w:rPr>
            <w:rFonts w:ascii="Helvetica" w:eastAsia="Times New Roman" w:hAnsi="Helvetica" w:cs="Helvetica"/>
            <w:b/>
            <w:bCs/>
            <w:color w:val="181818"/>
            <w:lang w:eastAsia="en-AU"/>
          </w:rPr>
          <w:t>NZ’s Solid Energy collapses</w:t>
        </w:r>
      </w:hyperlink>
    </w:p>
    <w:p w:rsidR="003A4E0D" w:rsidRPr="003A4E0D" w:rsidRDefault="003A4E0D" w:rsidP="003A4E0D">
      <w:pPr>
        <w:numPr>
          <w:ilvl w:val="0"/>
          <w:numId w:val="1"/>
        </w:numPr>
        <w:pBdr>
          <w:top w:val="single" w:sz="6" w:space="8" w:color="DDDDDD"/>
          <w:bottom w:val="single" w:sz="6" w:space="0" w:color="DDDDDD"/>
        </w:pBdr>
        <w:shd w:val="clear" w:color="auto" w:fill="FFFFFF"/>
        <w:spacing w:after="0" w:line="360" w:lineRule="atLeast"/>
        <w:ind w:left="150"/>
        <w:rPr>
          <w:rFonts w:ascii="Helvetica" w:eastAsia="Times New Roman" w:hAnsi="Helvetica" w:cs="Helvetica"/>
          <w:color w:val="444444"/>
          <w:lang w:eastAsia="en-AU"/>
        </w:rPr>
      </w:pPr>
      <w:hyperlink r:id="rId16" w:history="1">
        <w:r w:rsidRPr="003A4E0D">
          <w:rPr>
            <w:rFonts w:ascii="Helvetica" w:eastAsia="Times New Roman" w:hAnsi="Helvetica" w:cs="Helvetica"/>
            <w:b/>
            <w:bCs/>
            <w:color w:val="181818"/>
            <w:lang w:eastAsia="en-AU"/>
          </w:rPr>
          <w:t>NT asbestos compensation claim successful</w:t>
        </w:r>
      </w:hyperlink>
    </w:p>
    <w:p w:rsidR="003A4E0D" w:rsidRPr="003A4E0D" w:rsidRDefault="003A4E0D" w:rsidP="003A4E0D">
      <w:pPr>
        <w:numPr>
          <w:ilvl w:val="0"/>
          <w:numId w:val="1"/>
        </w:numPr>
        <w:pBdr>
          <w:top w:val="single" w:sz="6" w:space="8" w:color="DDDDDD"/>
          <w:bottom w:val="single" w:sz="6" w:space="0" w:color="DDDDDD"/>
        </w:pBdr>
        <w:shd w:val="clear" w:color="auto" w:fill="FFFFFF"/>
        <w:spacing w:after="150" w:line="360" w:lineRule="atLeast"/>
        <w:ind w:left="150"/>
        <w:rPr>
          <w:rFonts w:ascii="Helvetica" w:eastAsia="Times New Roman" w:hAnsi="Helvetica" w:cs="Helvetica"/>
          <w:color w:val="444444"/>
          <w:lang w:eastAsia="en-AU"/>
        </w:rPr>
      </w:pPr>
      <w:hyperlink r:id="rId17" w:history="1">
        <w:r w:rsidRPr="003A4E0D">
          <w:rPr>
            <w:rFonts w:ascii="Helvetica" w:eastAsia="Times New Roman" w:hAnsi="Helvetica" w:cs="Helvetica"/>
            <w:b/>
            <w:bCs/>
            <w:color w:val="181818"/>
            <w:lang w:eastAsia="en-AU"/>
          </w:rPr>
          <w:t xml:space="preserve">Seven-day strike for South32’s Dendrobium coal mine workers </w:t>
        </w:r>
      </w:hyperlink>
    </w:p>
    <w:p w:rsidR="003A4E0D" w:rsidRPr="003A4E0D" w:rsidRDefault="003A4E0D" w:rsidP="003A4E0D">
      <w:pPr>
        <w:shd w:val="clear" w:color="auto" w:fill="FFFFFF"/>
        <w:spacing w:after="300" w:line="360" w:lineRule="atLeast"/>
        <w:rPr>
          <w:rFonts w:ascii="Helvetica" w:eastAsia="Times New Roman" w:hAnsi="Helvetica" w:cs="Helvetica"/>
          <w:color w:val="444444"/>
          <w:lang w:eastAsia="en-AU"/>
        </w:rPr>
      </w:pPr>
      <w:r w:rsidRPr="003A4E0D">
        <w:rPr>
          <w:rFonts w:ascii="Helvetica" w:eastAsia="Times New Roman" w:hAnsi="Helvetica" w:cs="Helvetica"/>
          <w:color w:val="444444"/>
          <w:lang w:eastAsia="en-AU"/>
        </w:rPr>
        <w:t>An autonomous haul truck and a manned water cart have collided on a West Australian mine site.</w:t>
      </w:r>
    </w:p>
    <w:p w:rsidR="003A4E0D" w:rsidRPr="003A4E0D" w:rsidRDefault="003A4E0D" w:rsidP="003A4E0D">
      <w:pPr>
        <w:shd w:val="clear" w:color="auto" w:fill="FFFFFF"/>
        <w:spacing w:after="300" w:line="360" w:lineRule="atLeast"/>
        <w:rPr>
          <w:rFonts w:ascii="Helvetica" w:eastAsia="Times New Roman" w:hAnsi="Helvetica" w:cs="Helvetica"/>
          <w:color w:val="444444"/>
          <w:lang w:eastAsia="en-AU"/>
        </w:rPr>
      </w:pPr>
      <w:r w:rsidRPr="003A4E0D">
        <w:rPr>
          <w:rFonts w:ascii="Helvetica" w:eastAsia="Times New Roman" w:hAnsi="Helvetica" w:cs="Helvetica"/>
          <w:color w:val="444444"/>
          <w:lang w:eastAsia="en-AU"/>
        </w:rPr>
        <w:t>The incident marks one of the first collision accidents involving an unmanned vehicle.</w:t>
      </w:r>
    </w:p>
    <w:p w:rsidR="003A4E0D" w:rsidRPr="003A4E0D" w:rsidRDefault="003A4E0D" w:rsidP="003A4E0D">
      <w:pPr>
        <w:shd w:val="clear" w:color="auto" w:fill="FFFFFF"/>
        <w:spacing w:after="300" w:line="360" w:lineRule="atLeast"/>
        <w:rPr>
          <w:rFonts w:ascii="Helvetica" w:eastAsia="Times New Roman" w:hAnsi="Helvetica" w:cs="Helvetica"/>
          <w:color w:val="444444"/>
          <w:lang w:eastAsia="en-AU"/>
        </w:rPr>
      </w:pPr>
      <w:r w:rsidRPr="003A4E0D">
        <w:rPr>
          <w:rFonts w:ascii="Helvetica" w:eastAsia="Times New Roman" w:hAnsi="Helvetica" w:cs="Helvetica"/>
          <w:color w:val="444444"/>
          <w:lang w:eastAsia="en-AU"/>
        </w:rPr>
        <w:t>According to the WA Department of Mines and Petroleum, the control room operator had programmed the autonomous haul truck to turn right at a pre-defined intersection and carry out a loop so it could be repositioned underneath an excavator on the pit floor.</w:t>
      </w:r>
    </w:p>
    <w:p w:rsidR="003A4E0D" w:rsidRPr="003A4E0D" w:rsidRDefault="003A4E0D" w:rsidP="003A4E0D">
      <w:pPr>
        <w:shd w:val="clear" w:color="auto" w:fill="FFFFFF"/>
        <w:spacing w:after="300" w:line="360" w:lineRule="atLeast"/>
        <w:rPr>
          <w:rFonts w:ascii="Helvetica" w:eastAsia="Times New Roman" w:hAnsi="Helvetica" w:cs="Helvetica"/>
          <w:color w:val="444444"/>
          <w:lang w:eastAsia="en-AU"/>
        </w:rPr>
      </w:pPr>
      <w:r w:rsidRPr="003A4E0D">
        <w:rPr>
          <w:rFonts w:ascii="Helvetica" w:eastAsia="Times New Roman" w:hAnsi="Helvetica" w:cs="Helvetica"/>
          <w:color w:val="444444"/>
          <w:lang w:eastAsia="en-AU"/>
        </w:rPr>
        <w:t>While the intersection and loop existed in the control system, it was not physically signposted or marked on the ground to notify worker operated vehicles.</w:t>
      </w:r>
    </w:p>
    <w:p w:rsidR="003A4E0D" w:rsidRPr="003A4E0D" w:rsidRDefault="003A4E0D" w:rsidP="003A4E0D">
      <w:pPr>
        <w:shd w:val="clear" w:color="auto" w:fill="FFFFFF"/>
        <w:spacing w:after="300" w:line="360" w:lineRule="atLeast"/>
        <w:rPr>
          <w:rFonts w:ascii="Helvetica" w:eastAsia="Times New Roman" w:hAnsi="Helvetica" w:cs="Helvetica"/>
          <w:color w:val="444444"/>
          <w:lang w:eastAsia="en-AU"/>
        </w:rPr>
      </w:pPr>
      <w:r w:rsidRPr="003A4E0D">
        <w:rPr>
          <w:rFonts w:ascii="Helvetica" w:eastAsia="Times New Roman" w:hAnsi="Helvetica" w:cs="Helvetica"/>
          <w:noProof/>
          <w:color w:val="444444"/>
          <w:lang w:eastAsia="en-AU"/>
        </w:rPr>
        <w:lastRenderedPageBreak/>
        <w:drawing>
          <wp:inline distT="0" distB="0" distL="0" distR="0" wp14:anchorId="04F4C4AD" wp14:editId="454FC4FB">
            <wp:extent cx="4191000" cy="1952625"/>
            <wp:effectExtent l="0" t="0" r="0" b="9525"/>
            <wp:docPr id="2" name="Picture 2" descr="http://www.miningaustralia.com.au/getmedia/f681ca7c-55dd-42c1-831c-3f3f4af3b8d9/auto_1.aspx?width=440&amp;height=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ningaustralia.com.au/getmedia/f681ca7c-55dd-42c1-831c-3f3f4af3b8d9/auto_1.aspx?width=440&amp;height=20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91000" cy="1952625"/>
                    </a:xfrm>
                    <a:prstGeom prst="rect">
                      <a:avLst/>
                    </a:prstGeom>
                    <a:noFill/>
                    <a:ln>
                      <a:noFill/>
                    </a:ln>
                  </pic:spPr>
                </pic:pic>
              </a:graphicData>
            </a:graphic>
          </wp:inline>
        </w:drawing>
      </w:r>
      <w:r w:rsidRPr="003A4E0D">
        <w:rPr>
          <w:rFonts w:ascii="Helvetica" w:eastAsia="Times New Roman" w:hAnsi="Helvetica" w:cs="Helvetica"/>
          <w:color w:val="444444"/>
          <w:lang w:eastAsia="en-AU"/>
        </w:rPr>
        <w:t>“A manned water cart was travelling in the opposite direction when the autonomous truck was about to turn right, the water cart driver was not aware of the autonomous truck’s pre-assigned path and – on recognising it – tried to take evasive action,” the DMP report states.</w:t>
      </w:r>
    </w:p>
    <w:p w:rsidR="003A4E0D" w:rsidRPr="003A4E0D" w:rsidRDefault="003A4E0D" w:rsidP="003A4E0D">
      <w:pPr>
        <w:shd w:val="clear" w:color="auto" w:fill="FFFFFF"/>
        <w:spacing w:after="300" w:line="360" w:lineRule="atLeast"/>
        <w:rPr>
          <w:rFonts w:ascii="Helvetica" w:eastAsia="Times New Roman" w:hAnsi="Helvetica" w:cs="Helvetica"/>
          <w:color w:val="444444"/>
          <w:lang w:eastAsia="en-AU"/>
        </w:rPr>
      </w:pPr>
      <w:r w:rsidRPr="003A4E0D">
        <w:rPr>
          <w:rFonts w:ascii="Helvetica" w:eastAsia="Times New Roman" w:hAnsi="Helvetica" w:cs="Helvetica"/>
          <w:color w:val="444444"/>
          <w:lang w:eastAsia="en-AU"/>
        </w:rPr>
        <w:t>“On detecting the water cart in its assigned path of travel, the autonomous truck’s speed (about 40 kilometres per hour) and response time meant it could not prevent the collision.</w:t>
      </w:r>
    </w:p>
    <w:p w:rsidR="003A4E0D" w:rsidRPr="003A4E0D" w:rsidRDefault="003A4E0D" w:rsidP="003A4E0D">
      <w:pPr>
        <w:shd w:val="clear" w:color="auto" w:fill="FFFFFF"/>
        <w:spacing w:after="300" w:line="360" w:lineRule="atLeast"/>
        <w:rPr>
          <w:rFonts w:ascii="Helvetica" w:eastAsia="Times New Roman" w:hAnsi="Helvetica" w:cs="Helvetica"/>
          <w:color w:val="444444"/>
          <w:lang w:eastAsia="en-AU"/>
        </w:rPr>
      </w:pPr>
      <w:r w:rsidRPr="003A4E0D">
        <w:rPr>
          <w:rFonts w:ascii="Helvetica" w:eastAsia="Times New Roman" w:hAnsi="Helvetica" w:cs="Helvetica"/>
          <w:color w:val="444444"/>
          <w:lang w:eastAsia="en-AU"/>
        </w:rPr>
        <w:t>“The two vehicles collided, resulting in significant damage to the autonomous truck; the water cart driver received minor injuries.”</w:t>
      </w:r>
    </w:p>
    <w:p w:rsidR="003A4E0D" w:rsidRPr="003A4E0D" w:rsidRDefault="003A4E0D" w:rsidP="003A4E0D">
      <w:pPr>
        <w:shd w:val="clear" w:color="auto" w:fill="FFFFFF"/>
        <w:spacing w:after="300" w:line="360" w:lineRule="atLeast"/>
        <w:rPr>
          <w:rFonts w:ascii="Helvetica" w:eastAsia="Times New Roman" w:hAnsi="Helvetica" w:cs="Helvetica"/>
          <w:color w:val="444444"/>
          <w:lang w:eastAsia="en-AU"/>
        </w:rPr>
      </w:pPr>
      <w:r w:rsidRPr="003A4E0D">
        <w:rPr>
          <w:rFonts w:ascii="Helvetica" w:eastAsia="Times New Roman" w:hAnsi="Helvetica" w:cs="Helvetica"/>
          <w:color w:val="444444"/>
          <w:lang w:eastAsia="en-AU"/>
        </w:rPr>
        <w:t>It went on to state that change management processes for planning and assigning roads in the control system were inadequate, and that while an awareness system had been installed in the water cart to allow drivers to monitor autonomous trucks’ paths at the time of the collision the water cart driver was not aware of the intended actions of the autonomous truck.</w:t>
      </w:r>
    </w:p>
    <w:p w:rsidR="003A4E0D" w:rsidRPr="003A4E0D" w:rsidRDefault="003A4E0D" w:rsidP="003A4E0D">
      <w:pPr>
        <w:shd w:val="clear" w:color="auto" w:fill="FFFFFF"/>
        <w:spacing w:after="300" w:line="360" w:lineRule="atLeast"/>
        <w:rPr>
          <w:rFonts w:ascii="Helvetica" w:eastAsia="Times New Roman" w:hAnsi="Helvetica" w:cs="Helvetica"/>
          <w:color w:val="444444"/>
          <w:lang w:eastAsia="en-AU"/>
        </w:rPr>
      </w:pPr>
      <w:r w:rsidRPr="003A4E0D">
        <w:rPr>
          <w:rFonts w:ascii="Helvetica" w:eastAsia="Times New Roman" w:hAnsi="Helvetica" w:cs="Helvetica"/>
          <w:color w:val="444444"/>
          <w:lang w:eastAsia="en-AU"/>
        </w:rPr>
        <w:t>The DMP went on to call for the elimination, or at the very least mitigation, of manned activities within autonomous mining areas.</w:t>
      </w:r>
    </w:p>
    <w:p w:rsidR="003A4E0D" w:rsidRPr="003A4E0D" w:rsidRDefault="003A4E0D" w:rsidP="003A4E0D">
      <w:pPr>
        <w:shd w:val="clear" w:color="auto" w:fill="FFFFFF"/>
        <w:spacing w:line="360" w:lineRule="atLeast"/>
        <w:rPr>
          <w:rFonts w:ascii="Helvetica" w:eastAsia="Times New Roman" w:hAnsi="Helvetica" w:cs="Helvetica"/>
          <w:color w:val="444444"/>
          <w:lang w:eastAsia="en-AU"/>
        </w:rPr>
      </w:pPr>
      <w:r w:rsidRPr="003A4E0D">
        <w:rPr>
          <w:rFonts w:ascii="Helvetica" w:eastAsia="Times New Roman" w:hAnsi="Helvetica" w:cs="Helvetica"/>
          <w:color w:val="444444"/>
          <w:lang w:eastAsia="en-AU"/>
        </w:rPr>
        <w:t>It called for greater training of workers in their interactions with autonomous vehicles.</w:t>
      </w:r>
    </w:p>
    <w:p w:rsidR="00B473B1" w:rsidRDefault="00B473B1">
      <w:bookmarkStart w:id="0" w:name="_GoBack"/>
      <w:bookmarkEnd w:id="0"/>
    </w:p>
    <w:sectPr w:rsidR="00B473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A5482"/>
    <w:multiLevelType w:val="multilevel"/>
    <w:tmpl w:val="A876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E0D"/>
    <w:rsid w:val="003A4E0D"/>
    <w:rsid w:val="00550AB5"/>
    <w:rsid w:val="00B473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C00D7-F5F1-4C82-91CF-8D81717B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036038">
      <w:bodyDiv w:val="1"/>
      <w:marLeft w:val="0"/>
      <w:marRight w:val="0"/>
      <w:marTop w:val="0"/>
      <w:marBottom w:val="0"/>
      <w:divBdr>
        <w:top w:val="none" w:sz="0" w:space="0" w:color="auto"/>
        <w:left w:val="none" w:sz="0" w:space="0" w:color="auto"/>
        <w:bottom w:val="none" w:sz="0" w:space="0" w:color="auto"/>
        <w:right w:val="none" w:sz="0" w:space="0" w:color="auto"/>
      </w:divBdr>
      <w:divsChild>
        <w:div w:id="479231002">
          <w:marLeft w:val="0"/>
          <w:marRight w:val="0"/>
          <w:marTop w:val="0"/>
          <w:marBottom w:val="0"/>
          <w:divBdr>
            <w:top w:val="none" w:sz="0" w:space="0" w:color="auto"/>
            <w:left w:val="none" w:sz="0" w:space="0" w:color="auto"/>
            <w:bottom w:val="none" w:sz="0" w:space="0" w:color="auto"/>
            <w:right w:val="none" w:sz="0" w:space="0" w:color="auto"/>
          </w:divBdr>
          <w:divsChild>
            <w:div w:id="798260036">
              <w:marLeft w:val="0"/>
              <w:marRight w:val="0"/>
              <w:marTop w:val="0"/>
              <w:marBottom w:val="0"/>
              <w:divBdr>
                <w:top w:val="none" w:sz="0" w:space="0" w:color="auto"/>
                <w:left w:val="none" w:sz="0" w:space="0" w:color="auto"/>
                <w:bottom w:val="none" w:sz="0" w:space="0" w:color="auto"/>
                <w:right w:val="none" w:sz="0" w:space="0" w:color="auto"/>
              </w:divBdr>
              <w:divsChild>
                <w:div w:id="720786813">
                  <w:marLeft w:val="150"/>
                  <w:marRight w:val="150"/>
                  <w:marTop w:val="0"/>
                  <w:marBottom w:val="300"/>
                  <w:divBdr>
                    <w:top w:val="none" w:sz="0" w:space="0" w:color="auto"/>
                    <w:left w:val="none" w:sz="0" w:space="0" w:color="auto"/>
                    <w:bottom w:val="none" w:sz="0" w:space="0" w:color="auto"/>
                    <w:right w:val="none" w:sz="0" w:space="0" w:color="auto"/>
                  </w:divBdr>
                  <w:divsChild>
                    <w:div w:id="587228813">
                      <w:marLeft w:val="0"/>
                      <w:marRight w:val="0"/>
                      <w:marTop w:val="0"/>
                      <w:marBottom w:val="300"/>
                      <w:divBdr>
                        <w:top w:val="none" w:sz="0" w:space="0" w:color="auto"/>
                        <w:left w:val="none" w:sz="0" w:space="0" w:color="auto"/>
                        <w:bottom w:val="none" w:sz="0" w:space="0" w:color="auto"/>
                        <w:right w:val="none" w:sz="0" w:space="0" w:color="auto"/>
                      </w:divBdr>
                      <w:divsChild>
                        <w:div w:id="574896053">
                          <w:marLeft w:val="0"/>
                          <w:marRight w:val="0"/>
                          <w:marTop w:val="0"/>
                          <w:marBottom w:val="0"/>
                          <w:divBdr>
                            <w:top w:val="none" w:sz="0" w:space="0" w:color="auto"/>
                            <w:left w:val="none" w:sz="0" w:space="0" w:color="auto"/>
                            <w:bottom w:val="none" w:sz="0" w:space="0" w:color="auto"/>
                            <w:right w:val="none" w:sz="0" w:space="0" w:color="auto"/>
                          </w:divBdr>
                        </w:div>
                      </w:divsChild>
                    </w:div>
                    <w:div w:id="1155489182">
                      <w:marLeft w:val="0"/>
                      <w:marRight w:val="0"/>
                      <w:marTop w:val="0"/>
                      <w:marBottom w:val="0"/>
                      <w:divBdr>
                        <w:top w:val="none" w:sz="0" w:space="0" w:color="auto"/>
                        <w:left w:val="none" w:sz="0" w:space="0" w:color="auto"/>
                        <w:bottom w:val="none" w:sz="0" w:space="0" w:color="auto"/>
                        <w:right w:val="none" w:sz="0" w:space="0" w:color="auto"/>
                      </w:divBdr>
                      <w:divsChild>
                        <w:div w:id="249436674">
                          <w:marLeft w:val="0"/>
                          <w:marRight w:val="0"/>
                          <w:marTop w:val="0"/>
                          <w:marBottom w:val="150"/>
                          <w:divBdr>
                            <w:top w:val="none" w:sz="0" w:space="0" w:color="auto"/>
                            <w:left w:val="none" w:sz="0" w:space="0" w:color="auto"/>
                            <w:bottom w:val="none" w:sz="0" w:space="0" w:color="auto"/>
                            <w:right w:val="none" w:sz="0" w:space="0" w:color="auto"/>
                          </w:divBdr>
                          <w:divsChild>
                            <w:div w:id="2687044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ingaustralia.com.au/news/autonomous-truck-and-water-cart-collide-on-site?mid=351ae142a6&amp;utm_source=Cirrus+Media+Newsletters&amp;utm_campaign=a9fe2135c3-Mining+Australia+Newsletter+-+201508131212&amp;utm_medium=email&amp;utm_term=0_fe913f1856-a9fe2135c3-60109733" TargetMode="External"/><Relationship Id="rId13" Type="http://schemas.openxmlformats.org/officeDocument/2006/relationships/hyperlink" Target="http://www.miningaustralia.com.au/news/hazelwood-mine-fire-responsible-for-health-problem" TargetMode="External"/><Relationship Id="rId1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miningaustralia.com.au/news/autonomous-truck-and-water-cart-collide-on-site?mid=351ae142a6&amp;utm_source=Cirrus+Media+Newsletters&amp;utm_campaign=a9fe2135c3-Mining+Australia+Newsletter+-+201508131212&amp;utm_medium=email&amp;utm_term=0_fe913f1856-a9fe2135c3-60109733" TargetMode="External"/><Relationship Id="rId12" Type="http://schemas.openxmlformats.org/officeDocument/2006/relationships/hyperlink" Target="http://www.miningaustralia.com.au/news" TargetMode="External"/><Relationship Id="rId17" Type="http://schemas.openxmlformats.org/officeDocument/2006/relationships/hyperlink" Target="http://www.miningaustralia.com.au/news/seven-day-strike-for-south32-s-dendrobium-coal-min" TargetMode="External"/><Relationship Id="rId2" Type="http://schemas.openxmlformats.org/officeDocument/2006/relationships/styles" Target="styles.xml"/><Relationship Id="rId16" Type="http://schemas.openxmlformats.org/officeDocument/2006/relationships/hyperlink" Target="http://www.miningaustralia.com.au/news/nt-asbestos-compensation-claim-successfu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iningaustralia.com.au/News/Autonomous-truck-and-water-cart-collide-on-site" TargetMode="External"/><Relationship Id="rId11" Type="http://schemas.openxmlformats.org/officeDocument/2006/relationships/image" Target="media/image1.jpeg"/><Relationship Id="rId5" Type="http://schemas.openxmlformats.org/officeDocument/2006/relationships/hyperlink" Target="http://www.miningaustralia.com.au/author/Cole%20Latimer" TargetMode="External"/><Relationship Id="rId15" Type="http://schemas.openxmlformats.org/officeDocument/2006/relationships/hyperlink" Target="http://www.miningaustralia.com.au/news/nz-s-solid-energy-collapses" TargetMode="External"/><Relationship Id="rId10" Type="http://schemas.openxmlformats.org/officeDocument/2006/relationships/hyperlink" Target="http://www.miningaustralia.com.au/news/autonomous-truck-and-water-cart-collide-on-site?mid=351ae142a6&amp;utm_source=Cirrus+Media+Newsletters&amp;utm_campaign=a9fe2135c3-Mining+Australia+Newsletter+-+201508131212&amp;utm_medium=email&amp;utm_term=0_fe913f1856-a9fe2135c3-6010973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ningaustralia.com.au/news/autonomous-truck-and-water-cart-collide-on-site?mid=351ae142a6&amp;utm_source=Cirrus+Media+Newsletters&amp;utm_campaign=a9fe2135c3-Mining+Australia+Newsletter+-+201508131212&amp;utm_medium=email&amp;utm_term=0_fe913f1856-a9fe2135c3-60109733" TargetMode="External"/><Relationship Id="rId14" Type="http://schemas.openxmlformats.org/officeDocument/2006/relationships/hyperlink" Target="http://www.miningaustralia.com.au/news/cat-releases-new-large-articulated-tru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Bevens</dc:creator>
  <cp:keywords/>
  <dc:description/>
  <cp:lastModifiedBy>David Bevens</cp:lastModifiedBy>
  <cp:revision>2</cp:revision>
  <dcterms:created xsi:type="dcterms:W3CDTF">2015-08-13T02:47:00Z</dcterms:created>
  <dcterms:modified xsi:type="dcterms:W3CDTF">2015-08-13T03:05:00Z</dcterms:modified>
</cp:coreProperties>
</file>